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F84A" w14:textId="77777777" w:rsidR="00B32D72" w:rsidRDefault="00B32D72">
      <w:r>
        <w:rPr>
          <w:rFonts w:hint="eastAsia"/>
        </w:rPr>
        <w:t>日本側</w:t>
      </w:r>
      <w:r w:rsidR="00A93841">
        <w:rPr>
          <w:rFonts w:hint="eastAsia"/>
        </w:rPr>
        <w:t>報告者</w:t>
      </w:r>
      <w:r w:rsidR="00C27E86">
        <w:rPr>
          <w:rFonts w:hint="eastAsia"/>
        </w:rPr>
        <w:t>及び</w:t>
      </w:r>
      <w:r>
        <w:rPr>
          <w:rFonts w:hint="eastAsia"/>
        </w:rPr>
        <w:t>討論者</w:t>
      </w:r>
    </w:p>
    <w:p w14:paraId="4F762DE3" w14:textId="77777777" w:rsidR="00B32D72" w:rsidRDefault="00B32D72"/>
    <w:p w14:paraId="03CB32D0" w14:textId="77777777" w:rsidR="00EC0F27" w:rsidRDefault="00E920F4">
      <w:r>
        <w:rPr>
          <w:rFonts w:hint="eastAsia"/>
        </w:rPr>
        <w:t>1．発表者</w:t>
      </w:r>
    </w:p>
    <w:p w14:paraId="256904C5" w14:textId="77777777" w:rsidR="00E920F4" w:rsidRDefault="00E920F4" w:rsidP="00E920F4">
      <w:r>
        <w:rPr>
          <w:rFonts w:hint="eastAsia"/>
        </w:rPr>
        <w:t xml:space="preserve">（1）山田　文　</w:t>
      </w:r>
      <w:r>
        <w:t>Yamada, Aya</w:t>
      </w:r>
    </w:p>
    <w:p w14:paraId="48E8BDAD" w14:textId="77777777" w:rsidR="00E920F4" w:rsidRDefault="00E920F4" w:rsidP="00E920F4">
      <w:r>
        <w:rPr>
          <w:rFonts w:hint="eastAsia"/>
        </w:rPr>
        <w:t>京都大学大学院法学研究科教授</w:t>
      </w:r>
    </w:p>
    <w:p w14:paraId="23C173F6" w14:textId="77777777" w:rsidR="00E920F4" w:rsidRDefault="00E920F4" w:rsidP="00E920F4">
      <w:r>
        <w:t>Professor of law, Kyoto University, Graduate School of Law</w:t>
      </w:r>
    </w:p>
    <w:p w14:paraId="4F8A5D3D" w14:textId="77777777" w:rsidR="00E920F4" w:rsidRDefault="00E920F4" w:rsidP="00E920F4">
      <w:r>
        <w:t>1990　東北大学法学部卒業</w:t>
      </w:r>
    </w:p>
    <w:p w14:paraId="0A27C1D5" w14:textId="77777777" w:rsidR="00E920F4" w:rsidRDefault="00E920F4" w:rsidP="00E920F4">
      <w:r>
        <w:t>Graduated from Tohoku University, Faculty of Law</w:t>
      </w:r>
    </w:p>
    <w:p w14:paraId="3243C599" w14:textId="77777777" w:rsidR="00E920F4" w:rsidRDefault="00E920F4" w:rsidP="00E920F4">
      <w:r>
        <w:t>1990　東北大学法学部助手</w:t>
      </w:r>
    </w:p>
    <w:p w14:paraId="6D00416A" w14:textId="77777777" w:rsidR="00E920F4" w:rsidRDefault="00E920F4" w:rsidP="00E920F4">
      <w:r>
        <w:t>Research Assistant, Tohoku University, Faculty of Law</w:t>
      </w:r>
    </w:p>
    <w:p w14:paraId="3DDA809C" w14:textId="77777777" w:rsidR="00E920F4" w:rsidRDefault="00E920F4" w:rsidP="00E920F4">
      <w:r>
        <w:t>1995　岡山大学法学部助教授</w:t>
      </w:r>
    </w:p>
    <w:p w14:paraId="39A7D9F0" w14:textId="77777777" w:rsidR="005C4B6D" w:rsidRDefault="005C4B6D" w:rsidP="005C4B6D">
      <w:r>
        <w:rPr>
          <w:rFonts w:hint="eastAsia"/>
        </w:rPr>
        <w:t>Associate Professor, Faculty of Law, Okayama University</w:t>
      </w:r>
    </w:p>
    <w:p w14:paraId="706F89F6" w14:textId="77777777" w:rsidR="005C4B6D" w:rsidRDefault="005C4B6D" w:rsidP="005C4B6D">
      <w:r>
        <w:rPr>
          <w:rFonts w:hint="eastAsia"/>
        </w:rPr>
        <w:t>2003　京都大学大学院法学研究科助教授</w:t>
      </w:r>
    </w:p>
    <w:p w14:paraId="020C82CE" w14:textId="77777777" w:rsidR="005C4B6D" w:rsidRDefault="005C4B6D" w:rsidP="005C4B6D">
      <w:r>
        <w:rPr>
          <w:rFonts w:hint="eastAsia"/>
        </w:rPr>
        <w:t>Associate Professor, Graduate School of Law, Kyoto University</w:t>
      </w:r>
    </w:p>
    <w:p w14:paraId="3502C39F" w14:textId="77777777" w:rsidR="005C4B6D" w:rsidRDefault="005C4B6D" w:rsidP="005C4B6D">
      <w:r>
        <w:rPr>
          <w:rFonts w:hint="eastAsia"/>
        </w:rPr>
        <w:t>2006　京都大学大学院法学研究科教授</w:t>
      </w:r>
    </w:p>
    <w:p w14:paraId="461779BD" w14:textId="77777777" w:rsidR="005C4B6D" w:rsidRDefault="005C4B6D" w:rsidP="005C4B6D">
      <w:r>
        <w:rPr>
          <w:rFonts w:hint="eastAsia"/>
        </w:rPr>
        <w:t>Professor, Graduate School of Law, Kyoto University</w:t>
      </w:r>
    </w:p>
    <w:p w14:paraId="0284B951" w14:textId="77777777" w:rsidR="00E920F4" w:rsidRPr="005C4B6D" w:rsidRDefault="00E920F4" w:rsidP="00E920F4"/>
    <w:p w14:paraId="38C60755" w14:textId="77777777" w:rsidR="00B32D72" w:rsidRDefault="00E920F4" w:rsidP="00B32D72">
      <w:r>
        <w:rPr>
          <w:rFonts w:hint="eastAsia"/>
        </w:rPr>
        <w:t>（2）</w:t>
      </w:r>
      <w:r w:rsidR="00B32D72">
        <w:rPr>
          <w:rFonts w:hint="eastAsia"/>
        </w:rPr>
        <w:t>阿多博文</w:t>
      </w:r>
    </w:p>
    <w:p w14:paraId="2014167C" w14:textId="77777777" w:rsidR="00B32D72" w:rsidRDefault="00B32D72" w:rsidP="00B32D72">
      <w:r>
        <w:rPr>
          <w:rFonts w:hint="eastAsia"/>
        </w:rPr>
        <w:t>弁護士（修習４２期）　大阪弁護士会　弁護士法人興和法律事務所</w:t>
      </w:r>
    </w:p>
    <w:p w14:paraId="3DAF4BEB" w14:textId="77777777" w:rsidR="00B32D72" w:rsidRDefault="00B32D72" w:rsidP="00B32D72">
      <w:r>
        <w:rPr>
          <w:rFonts w:hint="eastAsia"/>
        </w:rPr>
        <w:t>同志社大学法科大学院　客員教授</w:t>
      </w:r>
    </w:p>
    <w:p w14:paraId="09004B0B" w14:textId="77777777" w:rsidR="00B32D72" w:rsidRDefault="00B32D72" w:rsidP="00B32D72">
      <w:r>
        <w:rPr>
          <w:rFonts w:hint="eastAsia"/>
        </w:rPr>
        <w:t>最終学歴</w:t>
      </w:r>
    </w:p>
    <w:p w14:paraId="6B4BA236" w14:textId="77777777" w:rsidR="00B32D72" w:rsidRDefault="00B32D72" w:rsidP="00B32D72">
      <w:r>
        <w:rPr>
          <w:rFonts w:hint="eastAsia"/>
        </w:rPr>
        <w:t>京都大学法学部大学院前期課程単位取得修了</w:t>
      </w:r>
    </w:p>
    <w:p w14:paraId="4F9ADAD1" w14:textId="77777777" w:rsidR="00B32D72" w:rsidRDefault="00B32D72" w:rsidP="00B32D72">
      <w:r>
        <w:rPr>
          <w:rFonts w:ascii="ＭＳ 明朝" w:eastAsia="ＭＳ 明朝" w:hAnsi="ＭＳ 明朝" w:cs="ＭＳ 明朝" w:hint="eastAsia"/>
        </w:rPr>
        <w:t>［</w:t>
      </w:r>
      <w:r>
        <w:rPr>
          <w:rFonts w:hint="eastAsia"/>
        </w:rPr>
        <w:t>公職］</w:t>
      </w:r>
    </w:p>
    <w:p w14:paraId="02C95EAB" w14:textId="77777777" w:rsidR="00B32D72" w:rsidRDefault="00B32D72" w:rsidP="00B32D72">
      <w:r>
        <w:rPr>
          <w:rFonts w:hint="eastAsia"/>
        </w:rPr>
        <w:t>２０２３年度　日本弁護連合会　司法制度調査会委員長</w:t>
      </w:r>
    </w:p>
    <w:p w14:paraId="02417854" w14:textId="77777777" w:rsidR="00B32D72" w:rsidRDefault="00B32D72" w:rsidP="00B32D72">
      <w:r>
        <w:rPr>
          <w:rFonts w:hint="eastAsia"/>
        </w:rPr>
        <w:t>２０２３年度　大阪弁護士会　司法委員会委員長</w:t>
      </w:r>
    </w:p>
    <w:p w14:paraId="24B1D675" w14:textId="77777777" w:rsidR="00B32D72" w:rsidRDefault="00B32D72" w:rsidP="00B32D72">
      <w:r>
        <w:rPr>
          <w:rFonts w:hint="eastAsia"/>
        </w:rPr>
        <w:t>［デジタル化関係の著作］</w:t>
      </w:r>
    </w:p>
    <w:p w14:paraId="557D09DC" w14:textId="77777777" w:rsidR="00B32D72" w:rsidRDefault="00B32D72" w:rsidP="00B32D72">
      <w:r>
        <w:rPr>
          <w:rFonts w:hint="eastAsia"/>
        </w:rPr>
        <w:t>「民事裁判手続のＩＴ化（デジタル化）②ウェブ会議等」法律のひろば７５巻９号（２０２２年９月号）１８頁</w:t>
      </w:r>
    </w:p>
    <w:p w14:paraId="38F01A6F" w14:textId="77777777" w:rsidR="00B32D72" w:rsidRDefault="00B32D72" w:rsidP="00B32D72">
      <w:r>
        <w:rPr>
          <w:rFonts w:hint="eastAsia"/>
        </w:rPr>
        <w:t>座談会「民事訴訟手続のＩＴ化－立法の経緯と論点」（山本和彦＝阿多博文＝橋爪信＝脇村真治）ジュリスト１５７７号（２０２２年１１月号）１４頁</w:t>
      </w:r>
    </w:p>
    <w:p w14:paraId="6E32E22C" w14:textId="77777777" w:rsidR="00B32D72" w:rsidRDefault="00B32D72" w:rsidP="00B32D72">
      <w:r>
        <w:rPr>
          <w:rFonts w:hint="eastAsia"/>
        </w:rPr>
        <w:t>「改正民事訴訟法の要点①－オンラインでの申立て等の運用と法整備」自由と正義、２０２３年３月号</w:t>
      </w:r>
    </w:p>
    <w:p w14:paraId="311BA79F" w14:textId="77777777" w:rsidR="00B32D72" w:rsidRDefault="00B32D72" w:rsidP="00B32D72">
      <w:r>
        <w:rPr>
          <w:rFonts w:hint="eastAsia"/>
        </w:rPr>
        <w:t>「民事訴訟法で導入されるウェブ会議方式による手続の実施と運用面での課題」ＪＣＡジャーナル７０巻５号（２０２３年５月）</w:t>
      </w:r>
    </w:p>
    <w:p w14:paraId="0CFA5F7F" w14:textId="38053989" w:rsidR="00B32D72" w:rsidRPr="00D16EA2" w:rsidRDefault="00B32D72" w:rsidP="00B32D72">
      <w:pPr>
        <w:rPr>
          <w:rFonts w:eastAsia="Malgun Gothic"/>
        </w:rPr>
      </w:pPr>
      <w:r>
        <w:rPr>
          <w:rFonts w:hint="eastAsia"/>
        </w:rPr>
        <w:t>「民事裁判手続ＩＴ化</w:t>
      </w:r>
      <w:r w:rsidR="00551AFA" w:rsidRPr="00D16EA2">
        <w:rPr>
          <w:rFonts w:hint="eastAsia"/>
        </w:rPr>
        <w:t>の</w:t>
      </w:r>
      <w:r w:rsidRPr="00551AFA">
        <w:rPr>
          <w:rFonts w:hint="eastAsia"/>
        </w:rPr>
        <w:t>実務解説　第７回和解」ＮＢＬ１２５６号（</w:t>
      </w:r>
      <w:r w:rsidR="00551AFA">
        <w:rPr>
          <w:rFonts w:eastAsia="Malgun Gothic" w:hint="eastAsia"/>
        </w:rPr>
        <w:t>2023</w:t>
      </w:r>
      <w:r w:rsidRPr="00551AFA">
        <w:rPr>
          <w:rFonts w:hint="eastAsia"/>
        </w:rPr>
        <w:t>年</w:t>
      </w:r>
      <w:r w:rsidR="00551AFA">
        <w:rPr>
          <w:rFonts w:eastAsia="Malgun Gothic" w:hint="eastAsia"/>
        </w:rPr>
        <w:t>12</w:t>
      </w:r>
      <w:r w:rsidRPr="00551AFA">
        <w:rPr>
          <w:rFonts w:hint="eastAsia"/>
        </w:rPr>
        <w:t>月）</w:t>
      </w:r>
    </w:p>
    <w:p w14:paraId="7C2E51B7" w14:textId="45CB5385" w:rsidR="00B32D72" w:rsidRDefault="00B32D72" w:rsidP="00B32D72">
      <w:r w:rsidRPr="00551AFA">
        <w:rPr>
          <w:rFonts w:hint="eastAsia"/>
        </w:rPr>
        <w:t>「民事裁判手続ＩＴ化</w:t>
      </w:r>
      <w:r w:rsidR="00551AFA" w:rsidRPr="00D16EA2">
        <w:rPr>
          <w:rFonts w:hint="eastAsia"/>
        </w:rPr>
        <w:t>の</w:t>
      </w:r>
      <w:r w:rsidRPr="00551AFA">
        <w:rPr>
          <w:rFonts w:hint="eastAsia"/>
        </w:rPr>
        <w:t>実務解説　第８回判決、裁判所書記官権限の見直し、簡易裁判所に</w:t>
      </w:r>
      <w:r w:rsidRPr="00551AFA">
        <w:rPr>
          <w:rFonts w:hint="eastAsia"/>
        </w:rPr>
        <w:lastRenderedPageBreak/>
        <w:t>おけるデジタル化、</w:t>
      </w:r>
      <w:r w:rsidR="00551AFA" w:rsidRPr="00551AFA">
        <w:rPr>
          <w:rFonts w:hint="eastAsia"/>
        </w:rPr>
        <w:t>上訴・再審・</w:t>
      </w:r>
      <w:r>
        <w:rPr>
          <w:rFonts w:hint="eastAsia"/>
        </w:rPr>
        <w:t>手形訴訟におけるデジタル化、訴訟費用」ＮＢＬ１２５８号（令和６年１月）</w:t>
      </w:r>
    </w:p>
    <w:p w14:paraId="1801DDBB" w14:textId="77777777" w:rsidR="00B32D72" w:rsidRDefault="00B32D72" w:rsidP="00B32D72">
      <w:r>
        <w:rPr>
          <w:rFonts w:hint="eastAsia"/>
        </w:rPr>
        <w:t>「令和元年民事執行法改正後の実務の状況及び令和５年民事執行法改正への準備その他改正について」法律のひろば７７巻２号（２０２４年４月号）掲載予定</w:t>
      </w:r>
    </w:p>
    <w:p w14:paraId="1AA41957" w14:textId="77777777" w:rsidR="00E920F4" w:rsidRDefault="00B32D72" w:rsidP="00B32D72">
      <w:r>
        <w:rPr>
          <w:rFonts w:hint="eastAsia"/>
        </w:rPr>
        <w:t xml:space="preserve">　</w:t>
      </w:r>
    </w:p>
    <w:p w14:paraId="246CE03F" w14:textId="77777777" w:rsidR="00B32D72" w:rsidRDefault="00B32D72"/>
    <w:p w14:paraId="7FE388DB" w14:textId="77777777" w:rsidR="00E920F4" w:rsidRDefault="00E920F4">
      <w:r>
        <w:rPr>
          <w:rFonts w:hint="eastAsia"/>
        </w:rPr>
        <w:t>2．討論者</w:t>
      </w:r>
    </w:p>
    <w:p w14:paraId="57062DB2" w14:textId="77777777" w:rsidR="00B32D72" w:rsidRDefault="00E920F4" w:rsidP="00B32D72">
      <w:r>
        <w:rPr>
          <w:rFonts w:hint="eastAsia"/>
        </w:rPr>
        <w:t>（1）</w:t>
      </w:r>
      <w:bookmarkStart w:id="0" w:name="_Hlk161149180"/>
      <w:r w:rsidR="00B32D72">
        <w:rPr>
          <w:rFonts w:hint="eastAsia"/>
        </w:rPr>
        <w:t xml:space="preserve">青木　哲　</w:t>
      </w:r>
      <w:r w:rsidR="00B32D72">
        <w:t>AOKI, Satoshi</w:t>
      </w:r>
      <w:bookmarkEnd w:id="0"/>
    </w:p>
    <w:p w14:paraId="2313F47C" w14:textId="77777777" w:rsidR="00B32D72" w:rsidRDefault="00B32D72" w:rsidP="00B32D72">
      <w:r>
        <w:t>1998年3月　東京大学法学部卒業</w:t>
      </w:r>
    </w:p>
    <w:p w14:paraId="4F970553" w14:textId="77777777" w:rsidR="00B32D72" w:rsidRDefault="00B32D72" w:rsidP="00B32D72">
      <w:bookmarkStart w:id="1" w:name="_Hlk161149197"/>
      <w:r>
        <w:t>March 1998, Graduated from Faculty of Law, The University of Tokyo</w:t>
      </w:r>
    </w:p>
    <w:bookmarkEnd w:id="1"/>
    <w:p w14:paraId="6FB4178B" w14:textId="77777777" w:rsidR="00B32D72" w:rsidRDefault="00B32D72" w:rsidP="00B32D72">
      <w:r>
        <w:t>1999年4月～2002年10月　東京大学大学院法学政治学研究科助手</w:t>
      </w:r>
    </w:p>
    <w:p w14:paraId="6AF819E4" w14:textId="77777777" w:rsidR="00B32D72" w:rsidRDefault="00B32D72" w:rsidP="00B32D72">
      <w:bookmarkStart w:id="2" w:name="_Hlk161149208"/>
      <w:r>
        <w:t>April 1999 - October 2002, Research Associate, Graduate Schools for Law and Politics, The University of Tokyo</w:t>
      </w:r>
    </w:p>
    <w:bookmarkEnd w:id="2"/>
    <w:p w14:paraId="4B063D55" w14:textId="77777777" w:rsidR="00B32D72" w:rsidRDefault="00B32D72" w:rsidP="00B32D72">
      <w:r>
        <w:t>2002年11月～2015年3月　神戸大学大学院法学研究科助教授（2007 年4月から准教授）</w:t>
      </w:r>
    </w:p>
    <w:p w14:paraId="496BC94F" w14:textId="77777777" w:rsidR="00B32D72" w:rsidRDefault="00B32D72" w:rsidP="00B32D72">
      <w:bookmarkStart w:id="3" w:name="_Hlk161149220"/>
      <w:r>
        <w:t>November 2002 - March 2015, Associate Professor, Graduate School of Law, Kobe University</w:t>
      </w:r>
    </w:p>
    <w:bookmarkEnd w:id="3"/>
    <w:p w14:paraId="4716B6F6" w14:textId="77777777" w:rsidR="00B32D72" w:rsidRDefault="00B32D72" w:rsidP="00B32D72">
      <w:r>
        <w:t>2006年3月～2007年9月　ケルン大学（ドイツ）客員研究員</w:t>
      </w:r>
    </w:p>
    <w:p w14:paraId="4D75DE59" w14:textId="77777777" w:rsidR="00B32D72" w:rsidRDefault="00B32D72" w:rsidP="00B32D72">
      <w:bookmarkStart w:id="4" w:name="_Hlk161149244"/>
      <w:r>
        <w:t>March 2006 - September 2007, Visiting Researcher, The University of Cologne, Germany</w:t>
      </w:r>
    </w:p>
    <w:bookmarkEnd w:id="4"/>
    <w:p w14:paraId="3DDFD426" w14:textId="77777777" w:rsidR="00B32D72" w:rsidRDefault="00B32D72" w:rsidP="00B32D72">
      <w:r>
        <w:t>2015年4月～　神戸大学大学院法学研究科教授（現在に至る）</w:t>
      </w:r>
    </w:p>
    <w:p w14:paraId="4EDA8B26" w14:textId="77777777" w:rsidR="00B32D72" w:rsidRDefault="00B32D72" w:rsidP="00B32D72">
      <w:bookmarkStart w:id="5" w:name="_Hlk161149250"/>
      <w:r>
        <w:t>April 2015 - Present, Professor, Graduate School of Law, Kobe University</w:t>
      </w:r>
    </w:p>
    <w:bookmarkEnd w:id="5"/>
    <w:p w14:paraId="31190660" w14:textId="77777777" w:rsidR="00B32D72" w:rsidRDefault="00B32D72" w:rsidP="00B32D72"/>
    <w:p w14:paraId="281654FD" w14:textId="77777777" w:rsidR="00B32D72" w:rsidRDefault="00E920F4" w:rsidP="00B32D72">
      <w:r>
        <w:rPr>
          <w:rFonts w:hint="eastAsia"/>
        </w:rPr>
        <w:t>（2）</w:t>
      </w:r>
      <w:bookmarkStart w:id="6" w:name="_Hlk161149370"/>
      <w:r w:rsidR="00B32D72">
        <w:rPr>
          <w:rFonts w:hint="eastAsia"/>
        </w:rPr>
        <w:t>増田勝久</w:t>
      </w:r>
      <w:bookmarkEnd w:id="6"/>
    </w:p>
    <w:p w14:paraId="7BC725A7" w14:textId="77777777" w:rsidR="00B32D72" w:rsidRDefault="00B32D72" w:rsidP="00B32D72">
      <w:r>
        <w:rPr>
          <w:rFonts w:hint="eastAsia"/>
        </w:rPr>
        <w:t xml:space="preserve">弁護士（修習３８期）　</w:t>
      </w:r>
      <w:bookmarkStart w:id="7" w:name="_Hlk161149676"/>
      <w:r>
        <w:rPr>
          <w:rFonts w:hint="eastAsia"/>
        </w:rPr>
        <w:t>増田・飯田</w:t>
      </w:r>
      <w:bookmarkEnd w:id="7"/>
      <w:r>
        <w:rPr>
          <w:rFonts w:hint="eastAsia"/>
        </w:rPr>
        <w:t>法律事務所代表弁護士</w:t>
      </w:r>
    </w:p>
    <w:p w14:paraId="21FC7D44" w14:textId="77777777" w:rsidR="00B32D72" w:rsidRDefault="00B32D72" w:rsidP="00B32D72">
      <w:r>
        <w:rPr>
          <w:rFonts w:hint="eastAsia"/>
        </w:rPr>
        <w:t>大阪弁護士会　裁判手続等の</w:t>
      </w:r>
      <w:r>
        <w:t>IT化部会部会長</w:t>
      </w:r>
    </w:p>
    <w:p w14:paraId="6E5E6E72" w14:textId="77777777" w:rsidR="00B32D72" w:rsidRDefault="00B32D72" w:rsidP="00B32D72">
      <w:r>
        <w:rPr>
          <w:rFonts w:hint="eastAsia"/>
        </w:rPr>
        <w:t>京都大学法学部卒業</w:t>
      </w:r>
    </w:p>
    <w:p w14:paraId="37BFF5F7" w14:textId="77777777" w:rsidR="00B32D72" w:rsidRDefault="00B32D72" w:rsidP="00B32D72">
      <w:r>
        <w:rPr>
          <w:rFonts w:hint="eastAsia"/>
        </w:rPr>
        <w:t>（著作）</w:t>
      </w:r>
    </w:p>
    <w:p w14:paraId="5A4BC398" w14:textId="77777777" w:rsidR="00B32D72" w:rsidRDefault="00B32D72" w:rsidP="00B32D72">
      <w:r>
        <w:rPr>
          <w:rFonts w:hint="eastAsia"/>
        </w:rPr>
        <w:t>・和解の基礎と実務（</w:t>
      </w:r>
      <w:bookmarkStart w:id="8" w:name="_Hlk161149459"/>
      <w:r>
        <w:rPr>
          <w:rFonts w:hint="eastAsia"/>
        </w:rPr>
        <w:t>有斐閣</w:t>
      </w:r>
      <w:bookmarkEnd w:id="8"/>
      <w:r>
        <w:rPr>
          <w:rFonts w:hint="eastAsia"/>
        </w:rPr>
        <w:t>）</w:t>
      </w:r>
      <w:r>
        <w:t>2023</w:t>
      </w:r>
    </w:p>
    <w:p w14:paraId="279B8745" w14:textId="77777777" w:rsidR="00B32D72" w:rsidRDefault="00B32D72" w:rsidP="00B32D72">
      <w:r>
        <w:rPr>
          <w:rFonts w:hint="eastAsia"/>
        </w:rPr>
        <w:t>・債務者の財産状況調査手続の現状と今後の課題「</w:t>
      </w:r>
      <w:bookmarkStart w:id="9" w:name="_Hlk161149501"/>
      <w:r>
        <w:rPr>
          <w:rFonts w:hint="eastAsia"/>
        </w:rPr>
        <w:t>法の支配</w:t>
      </w:r>
      <w:bookmarkEnd w:id="9"/>
      <w:r>
        <w:rPr>
          <w:rFonts w:hint="eastAsia"/>
        </w:rPr>
        <w:t>」</w:t>
      </w:r>
      <w:r>
        <w:t>205号（2022）</w:t>
      </w:r>
    </w:p>
    <w:p w14:paraId="14A12EDF" w14:textId="77777777" w:rsidR="00B32D72" w:rsidRDefault="00B32D72" w:rsidP="00B32D72">
      <w:r>
        <w:rPr>
          <w:rFonts w:hint="eastAsia"/>
        </w:rPr>
        <w:t>・破産事件と離婚・相続事件との交錯（パネルディスカッション）「</w:t>
      </w:r>
      <w:bookmarkStart w:id="10" w:name="_Hlk161149533"/>
      <w:r>
        <w:rPr>
          <w:rFonts w:hint="eastAsia"/>
        </w:rPr>
        <w:t>事業再生と債権管理</w:t>
      </w:r>
      <w:bookmarkEnd w:id="10"/>
      <w:r>
        <w:rPr>
          <w:rFonts w:hint="eastAsia"/>
        </w:rPr>
        <w:t>」</w:t>
      </w:r>
      <w:r>
        <w:t>36巻1号（2022）</w:t>
      </w:r>
    </w:p>
    <w:p w14:paraId="068FDB76" w14:textId="77777777" w:rsidR="00B32D72" w:rsidRDefault="00B32D72" w:rsidP="00B32D72">
      <w:r>
        <w:rPr>
          <w:rFonts w:hint="eastAsia"/>
        </w:rPr>
        <w:t>・民法（相続法）改正法の解説「法の支配」</w:t>
      </w:r>
      <w:r>
        <w:t>191号（2018）</w:t>
      </w:r>
    </w:p>
    <w:p w14:paraId="57E2E50E" w14:textId="77777777" w:rsidR="00B32D72" w:rsidRDefault="00B32D72" w:rsidP="00B32D72">
      <w:r>
        <w:rPr>
          <w:rFonts w:hint="eastAsia"/>
        </w:rPr>
        <w:t>・家事事件手続法における手続保障について「</w:t>
      </w:r>
      <w:bookmarkStart w:id="11" w:name="_Hlk161149590"/>
      <w:r>
        <w:rPr>
          <w:rFonts w:hint="eastAsia"/>
        </w:rPr>
        <w:t>現代法律実務の諸問題</w:t>
      </w:r>
      <w:bookmarkEnd w:id="11"/>
      <w:r>
        <w:rPr>
          <w:rFonts w:hint="eastAsia"/>
        </w:rPr>
        <w:t>」（</w:t>
      </w:r>
      <w:r>
        <w:t>2013）</w:t>
      </w:r>
    </w:p>
    <w:p w14:paraId="367A23DA" w14:textId="77777777" w:rsidR="00B32D72" w:rsidRDefault="00B32D72" w:rsidP="00B32D72">
      <w:r>
        <w:rPr>
          <w:rFonts w:hint="eastAsia"/>
        </w:rPr>
        <w:t>・偏頗行為否認に関する近時の問題点「</w:t>
      </w:r>
      <w:bookmarkStart w:id="12" w:name="_Hlk161149616"/>
      <w:r>
        <w:rPr>
          <w:rFonts w:hint="eastAsia"/>
        </w:rPr>
        <w:t>現代民事法の実務と理論（下）</w:t>
      </w:r>
      <w:bookmarkEnd w:id="12"/>
      <w:r>
        <w:rPr>
          <w:rFonts w:hint="eastAsia"/>
        </w:rPr>
        <w:t>」（</w:t>
      </w:r>
      <w:r>
        <w:t>2013）</w:t>
      </w:r>
    </w:p>
    <w:p w14:paraId="06BE2CE7" w14:textId="77777777" w:rsidR="00E920F4" w:rsidRDefault="00B32D72" w:rsidP="00B32D72">
      <w:r>
        <w:rPr>
          <w:rFonts w:hint="eastAsia"/>
        </w:rPr>
        <w:t>その他、倒産法、執行法、家族法、相続法関係文献</w:t>
      </w:r>
    </w:p>
    <w:sectPr w:rsidR="00E920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modern"/>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F4"/>
    <w:rsid w:val="001941EE"/>
    <w:rsid w:val="00551AFA"/>
    <w:rsid w:val="005C4B6D"/>
    <w:rsid w:val="0068437C"/>
    <w:rsid w:val="0084018A"/>
    <w:rsid w:val="008C0BDB"/>
    <w:rsid w:val="00A93841"/>
    <w:rsid w:val="00B32D72"/>
    <w:rsid w:val="00C27E86"/>
    <w:rsid w:val="00D16EA2"/>
    <w:rsid w:val="00DA352D"/>
    <w:rsid w:val="00E920F4"/>
    <w:rsid w:val="00EC0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FF26D1"/>
  <w15:chartTrackingRefBased/>
  <w15:docId w15:val="{E31E56DC-001F-4A67-BCA2-7193F2D8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551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1693</Characters>
  <Application>Microsoft Office Word</Application>
  <DocSecurity>0</DocSecurity>
  <Lines>14</Lines>
  <Paragraphs>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dc:creator>
  <cp:keywords/>
  <dc:description/>
  <cp:lastModifiedBy>吉垣 実</cp:lastModifiedBy>
  <cp:revision>2</cp:revision>
  <dcterms:created xsi:type="dcterms:W3CDTF">2024-03-14T05:27:00Z</dcterms:created>
  <dcterms:modified xsi:type="dcterms:W3CDTF">2024-03-14T05:27:00Z</dcterms:modified>
</cp:coreProperties>
</file>